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3D2829E0" w:rsidR="00E525D9" w:rsidRPr="006021D9" w:rsidRDefault="000F5D65" w:rsidP="00EF0B2E">
            <w:pPr>
              <w:pStyle w:val="NormalWeb"/>
            </w:pPr>
            <w:r>
              <w:t xml:space="preserve">La Región Metropolitana de la Sabana ha registrado un aumento de casos de </w:t>
            </w:r>
            <w:proofErr w:type="spellStart"/>
            <w:r>
              <w:t>microtráfico</w:t>
            </w:r>
            <w:proofErr w:type="spellEnd"/>
            <w:r>
              <w:t>, hurto y extorsión en los últimos meses. Ante esta situación, autoridades locales y nacionales se reunieron en Subachoque para definir medidas inmediatas de seguridad.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5D3CA31F" w:rsidR="00893F91" w:rsidRPr="00C519FD" w:rsidRDefault="000F5D65" w:rsidP="00C0180B">
            <w:pPr>
              <w:pStyle w:val="NormalWeb"/>
            </w:pPr>
            <w:r>
              <w:t xml:space="preserve">El gobernador Jorge Rey confirmó el envío de 180 nuevos uniformados a los 21 municipios de esta zona del departamento. El refuerzo busca contrarrestar el aumento de casos de </w:t>
            </w:r>
            <w:proofErr w:type="spellStart"/>
            <w:r>
              <w:t>microtráfico</w:t>
            </w:r>
            <w:proofErr w:type="spellEnd"/>
            <w:r>
              <w:t>, hurto y extorsión que preocupan a las autoridades y a la comunidad.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1656DD1A" w:rsidR="00EE79CA" w:rsidRPr="00D5380A" w:rsidRDefault="000F5D65" w:rsidP="003F6730">
            <w:pPr>
              <w:pStyle w:val="NormalWeb"/>
              <w:rPr>
                <w:rFonts w:ascii="Arial" w:hAnsi="Arial" w:cs="Arial"/>
              </w:rPr>
            </w:pPr>
            <w:r>
              <w:t xml:space="preserve">Dentro de las medidas se destacan mega tomas para desmantelar bandas delincuenciales, dotación de estaciones de Policía y modernización tecnológica para anticiparse a los delitos. También se sumarán nuevas unidades del </w:t>
            </w:r>
            <w:proofErr w:type="spellStart"/>
            <w:r>
              <w:t>Gaula</w:t>
            </w:r>
            <w:proofErr w:type="spellEnd"/>
            <w:r>
              <w:t xml:space="preserve"> especializadas en la lucha contra la extorsión y el secuestro.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11678E2B" w14:textId="77777777" w:rsidR="000F5D65" w:rsidRDefault="000F5D65" w:rsidP="000F5D65">
            <w:pPr>
              <w:pStyle w:val="NormalWeb"/>
            </w:pPr>
            <w:r>
              <w:t>La estrategia cuenta con el respaldo de la Policía Nacional, el Ejército, la Fuerza Aeroespacial, la Fiscalía y entes de control, junto a los alcaldes de la región. Con esta coordinación, el departamento busca mantener a la Sabana como un referente nacional en seguridad.</w:t>
            </w:r>
          </w:p>
          <w:p w14:paraId="7217E435" w14:textId="5A97ECE2" w:rsidR="00E61FB9" w:rsidRPr="00C64C1D" w:rsidRDefault="00E61FB9" w:rsidP="00C64C1D">
            <w:pPr>
              <w:pStyle w:val="NormalWeb"/>
            </w:pPr>
          </w:p>
        </w:tc>
      </w:tr>
    </w:tbl>
    <w:p w14:paraId="095D902F" w14:textId="04A1E35D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0F5D65">
        <w:t>Cundinamarca refuerza seguridad en la Sabana con 180 uniformados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41AB7" w14:textId="77777777" w:rsidR="00B36521" w:rsidRDefault="00B36521">
      <w:r>
        <w:separator/>
      </w:r>
    </w:p>
  </w:endnote>
  <w:endnote w:type="continuationSeparator" w:id="0">
    <w:p w14:paraId="611F4A89" w14:textId="77777777" w:rsidR="00B36521" w:rsidRDefault="00B3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C142C" w14:textId="77777777" w:rsidR="00B36521" w:rsidRDefault="00B36521">
      <w:r>
        <w:separator/>
      </w:r>
    </w:p>
  </w:footnote>
  <w:footnote w:type="continuationSeparator" w:id="0">
    <w:p w14:paraId="5AFE0613" w14:textId="77777777" w:rsidR="00B36521" w:rsidRDefault="00B36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0F5D65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4E62F6"/>
    <w:rsid w:val="004F4AA5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6521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3BF2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B2E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2025-09-18T23:09:00Z</dcterms:created>
  <dcterms:modified xsi:type="dcterms:W3CDTF">2025-09-18T23:09:00Z</dcterms:modified>
</cp:coreProperties>
</file>